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F6159" w:rsidRPr="00A00B78" w:rsidRDefault="006F6159" w:rsidP="006F6159">
      <w:pPr>
        <w:pStyle w:val="Default"/>
        <w:jc w:val="both"/>
      </w:pPr>
    </w:p>
    <w:p w14:paraId="02E878B0" w14:textId="77777777" w:rsidR="006F6159" w:rsidRDefault="006F6159" w:rsidP="006F6159">
      <w:pPr>
        <w:pStyle w:val="Default"/>
        <w:jc w:val="center"/>
        <w:rPr>
          <w:b/>
          <w:bCs/>
        </w:rPr>
      </w:pPr>
      <w:r w:rsidRPr="00A00B78">
        <w:rPr>
          <w:b/>
          <w:bCs/>
        </w:rPr>
        <w:t>OBRAZLOŽENJE</w:t>
      </w:r>
    </w:p>
    <w:p w14:paraId="0A37501D" w14:textId="77777777" w:rsidR="006F6159" w:rsidRPr="00A00B78" w:rsidRDefault="006F6159" w:rsidP="006F6159">
      <w:pPr>
        <w:pStyle w:val="Default"/>
      </w:pPr>
    </w:p>
    <w:p w14:paraId="34A8088A" w14:textId="77777777" w:rsidR="006F6159" w:rsidRDefault="006F615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>Člankom 19. stavkom 1 Zakona o klimatskim promjenama i zaštiti ozonskog sloja (Narodne novine 127/19) propisano je da Predstavničko tijelo županije, Grada Zagreba i velikoga grada donosi program ublažavanja klimatskih promjena, prilagodbe klimatskim promjenama i zaštite ozonskog sloja (u daljnjem tekstu: Program).</w:t>
      </w:r>
    </w:p>
    <w:p w14:paraId="5DAB6C7B" w14:textId="77777777" w:rsidR="006F6159" w:rsidRDefault="006F615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BCE116" w14:textId="77777777" w:rsidR="00E36AB9" w:rsidRDefault="00E36AB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Ljudski izazvane k</w:t>
      </w:r>
      <w:r w:rsidR="006F6159"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>limatske promjene prepoznate su kao najveći izazov čovječanstva stoga je priprema odgovora na nadolazeće promjene u klimi od ključne važnosti i za Grad Zagreb.</w:t>
      </w:r>
      <w:r w:rsidR="00DD6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Posljednjih godina u Zagrebu broj vrućih dana (kada dnevna maksimalna temperatura prelazi 30°C) u ljetnom razdoblju iznosi preko 40 u odnosu na tek 11 dana zabilježenih 70-ih godina prošlog stoljeća. Broj vrućih dana u </w:t>
      </w:r>
      <w:r w:rsidR="001C516A">
        <w:rPr>
          <w:rFonts w:ascii="Times New Roman" w:hAnsi="Times New Roman" w:cs="Times New Roman"/>
          <w:bCs/>
          <w:color w:val="000000"/>
          <w:sz w:val="24"/>
          <w:szCs w:val="24"/>
        </w:rPr>
        <w:t>ubrzanom</w:t>
      </w:r>
      <w:r w:rsidR="00DD6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 porastu te posljednjih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DD60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godina bilježimo približno 9 vrućih dana više svakog desetljeća. Istovremeno centar grada izložen je učinku urbanog toplinskog otoka te su temperature na mjernoj postaji Grič oko 2°C više nego na mjernoj postaji Maksimir zahvaljujući visokom stupnju urbanizacije s premalo zelenih površina, dodatno pojačavajući opasnost od budućeg porasta temperature. </w:t>
      </w:r>
      <w:r w:rsidR="001C516A">
        <w:rPr>
          <w:rFonts w:ascii="Times New Roman" w:hAnsi="Times New Roman" w:cs="Times New Roman"/>
          <w:bCs/>
          <w:color w:val="000000"/>
          <w:sz w:val="24"/>
          <w:szCs w:val="24"/>
        </w:rPr>
        <w:t>Asfaltne i betonske površine, osim doprinosa porastu lokalne temperature, pojačavaju i rizik od urbanih bujičnih poplava koji raste s prognoziranim porastom dnevne maksimalne količine oborine.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Visoke i sve više temperature ljeti</w:t>
      </w:r>
      <w:r w:rsidR="001C51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zajedno s učestalijim i ekstremnijim oborinama zimi predstavljaju ugrozu za ljudski život, imovinu i infrastrukturu grada stoga je ključno pravovremeno i neodgodivo djelovati na zaustavljanju i smanjenju emisija stakleničkih plinova (ublažavanj</w:t>
      </w:r>
      <w:r w:rsidR="009F0279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kao i na prilagodbi infrastrukture i društva budućoj izmijenjenoj klimi. </w:t>
      </w:r>
    </w:p>
    <w:p w14:paraId="02EB378F" w14:textId="77777777" w:rsidR="00E36AB9" w:rsidRDefault="00E36AB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742499" w14:textId="77777777" w:rsidR="006F6159" w:rsidRPr="006F6159" w:rsidRDefault="00E36AB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Cilj Programa je sustavno, plansko i usmjereno djelovanje ka ublažavanju klimatskih promjena i prilagodbi klimatskim promjenama po pojedinačnim sektorima. </w:t>
      </w:r>
      <w:r w:rsidR="006F6159"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>Program obuhvaća opis trenutne klime i projekciju buduće klime, procjenu utjecaja klimatskih promjena, analizu rizika, procjenu emisija stakleničkih plinova, mjere prilagodbe i ublažavanja klimatskih promjena i procjenu potrebnih sredstava</w:t>
      </w:r>
      <w:r w:rsidR="009F0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 mjere zaštite ozonskog sloja</w:t>
      </w:r>
      <w:r w:rsidR="006F6159"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A05A809" w14:textId="77777777" w:rsidR="006F6159" w:rsidRPr="006F6159" w:rsidRDefault="006F6159" w:rsidP="006F61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911E93" w14:textId="77777777" w:rsidR="006F6159" w:rsidRDefault="006F615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>Program je pripremio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Sektor za ekološku održivost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Gradskog</w:t>
      </w:r>
      <w:r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ured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6F61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gospodarstvo, ekološku održivost i strategijsko planiranje u suradnji s ostalim gradskim uredima i institucijama te na temelju izrađenih radnih podloga.</w:t>
      </w:r>
    </w:p>
    <w:p w14:paraId="5A39BBE3" w14:textId="77777777" w:rsidR="006F6159" w:rsidRDefault="006F615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96F363" w14:textId="44F2D615" w:rsidR="006F6159" w:rsidRDefault="006F6159" w:rsidP="03CC4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Nacrtu prijedloga Programa provest će se savjetovanje sa zainteresiranom javnošću u trajanju od 30 dana u razdoblju od </w:t>
      </w:r>
      <w:r w:rsidR="007F07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615E91A7"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BC2D7E"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zaključno s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07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9215AB7"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siječnja 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38E64468"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0279"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3E7FB3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C8F396" w14:textId="77777777" w:rsidR="006F6159" w:rsidRPr="006F6159" w:rsidRDefault="006F6159" w:rsidP="006F615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63BF48F" w14:textId="77777777" w:rsidR="006F6159" w:rsidRPr="00E45A4C" w:rsidRDefault="006F6159" w:rsidP="006F61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Slijedom navedenog, predlaže se Gradskoj skupštini Grada Zagreba donošenje Programa kao u predloženom tekstu.</w:t>
      </w:r>
    </w:p>
    <w:p w14:paraId="72A3D3EC" w14:textId="77777777" w:rsidR="006F6159" w:rsidRDefault="006F6159"/>
    <w:sectPr w:rsidR="006F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08"/>
    <w:rsid w:val="001C516A"/>
    <w:rsid w:val="00393616"/>
    <w:rsid w:val="004477AB"/>
    <w:rsid w:val="004B66E0"/>
    <w:rsid w:val="0060164E"/>
    <w:rsid w:val="006F6159"/>
    <w:rsid w:val="007F077B"/>
    <w:rsid w:val="009766B5"/>
    <w:rsid w:val="00997908"/>
    <w:rsid w:val="009F0279"/>
    <w:rsid w:val="00BC2D7E"/>
    <w:rsid w:val="00DD60F5"/>
    <w:rsid w:val="00E36AB9"/>
    <w:rsid w:val="00EE3E73"/>
    <w:rsid w:val="03CC48F8"/>
    <w:rsid w:val="13C06683"/>
    <w:rsid w:val="38E64468"/>
    <w:rsid w:val="3E7FB32D"/>
    <w:rsid w:val="5C2ABF64"/>
    <w:rsid w:val="615E91A7"/>
    <w:rsid w:val="66D1D386"/>
    <w:rsid w:val="753F091B"/>
    <w:rsid w:val="79215AB7"/>
    <w:rsid w:val="7A536BD1"/>
    <w:rsid w:val="7ED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112"/>
  <w15:chartTrackingRefBased/>
  <w15:docId w15:val="{C2901C15-F9B2-4AB2-8EFC-2FBA534E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D7A25E138143A3D7BC9D0DC4F2D3" ma:contentTypeVersion="4" ma:contentTypeDescription="Create a new document." ma:contentTypeScope="" ma:versionID="8b9831e181b554f3b50325ad9ecdf824">
  <xsd:schema xmlns:xsd="http://www.w3.org/2001/XMLSchema" xmlns:xs="http://www.w3.org/2001/XMLSchema" xmlns:p="http://schemas.microsoft.com/office/2006/metadata/properties" xmlns:ns2="ba48ebc9-494c-4b92-8bad-139620a64180" targetNamespace="http://schemas.microsoft.com/office/2006/metadata/properties" ma:root="true" ma:fieldsID="65ef9f4dec18fc6394fffeef5623b046" ns2:_="">
    <xsd:import namespace="ba48ebc9-494c-4b92-8bad-139620a64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ebc9-494c-4b92-8bad-139620a6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4F352-DA9A-4ADF-BF2A-0D2702CA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ebc9-494c-4b92-8bad-139620a64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3C162-DCE6-4BDA-9609-42186A63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049E8-930D-4586-AAD0-7902C67FE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 Bogovac</dc:creator>
  <cp:keywords/>
  <dc:description/>
  <cp:lastModifiedBy>Oliver Knežević</cp:lastModifiedBy>
  <cp:revision>10</cp:revision>
  <dcterms:created xsi:type="dcterms:W3CDTF">2024-11-08T08:29:00Z</dcterms:created>
  <dcterms:modified xsi:type="dcterms:W3CDTF">2024-12-08T22:40:00Z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0x010100A74DD7A25E138143A3D7BC9D0DC4F2D3</vt:lpwstr>
  </property>
</Properties>
</file>